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5A3E7B" w:rsidRPr="000E269A" w:rsidRDefault="000226BD">
      <w:pPr>
        <w:widowControl w:val="0"/>
        <w:spacing w:after="0"/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hidden="0" allowOverlap="1" wp14:anchorId="0A9559FD" wp14:editId="1EAA0113">
                <wp:simplePos x="0" y="0"/>
                <wp:positionH relativeFrom="margin">
                  <wp:posOffset>6017895</wp:posOffset>
                </wp:positionH>
                <wp:positionV relativeFrom="paragraph">
                  <wp:posOffset>0</wp:posOffset>
                </wp:positionV>
                <wp:extent cx="5447030" cy="485775"/>
                <wp:effectExtent l="0" t="0" r="20320" b="28575"/>
                <wp:wrapSquare wrapText="bothSides" distT="0" distB="0" distL="0" distR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0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ysClr val="window" lastClr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226BD" w:rsidRPr="000E269A" w:rsidRDefault="000226BD" w:rsidP="000226BD">
                            <w:pPr>
                              <w:spacing w:line="275" w:lineRule="auto"/>
                              <w:textDirection w:val="btL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Monday 24</w:t>
                            </w:r>
                            <w:r w:rsidRPr="000226B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– Saturday 29</w:t>
                            </w:r>
                            <w:r w:rsidRPr="000226B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559FD" id="Rectangle 12" o:spid="_x0000_s1026" style="position:absolute;margin-left:473.85pt;margin-top:0;width:428.9pt;height:38.25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VCHwIAAFkEAAAOAAAAZHJzL2Uyb0RvYy54bWysVG2P0zAM/o7Ef4jynbUbK7ur1p3QjSEk&#10;BKe74wd4SdpGyhtJtnb/Hicb2w4khBD9kNqx+9h+bHd5N2pF9sIHaU1Dp5OSEmGY5dJ0Df32vHlz&#10;Q0mIYDgoa0RDDyLQu9XrV8vB1WJme6u48ARBTKgH19A+RlcXRWC90BAm1gmDxtZ6DRFV3xXcw4Do&#10;WhWzsnxXDNZz5y0TIeDt+mikq4zftoLFr20bRCSqoZhbzKfP5zadxWoJdefB9ZKd0oB/yEKDNBj0&#10;DLWGCGTn5W9QWjJvg23jhFld2LaVTOQasJpp+Us1Tz04kWtBcoI70xT+Hyz7sn/wRHLs3YwSAxp7&#10;9IisgemUIHiHBA0u1Oj35B78SQsopmrH1uv0xjrImEk9nEkVYyQML6v5fFG+Re4Z2uY31WJRJdDi&#10;8rXzIX4UVpMkNNRj+Mwl7D+HeHT96ZKCBask30ilsuK77b3yZA/Y4E1+Tugv3JQhQ0Nvq1mFeQDO&#10;WasgoqgdVh5Ml+O9+CIcwhkX543bgRIFIeLlnwKlRNcQ+mNCGTHlA7WWUST6oO4F8A+Gk3hwSLbB&#10;taApOS04RhC4RUnKnhGk+htP5FIZpDQ16tiaJMVxOyJMEreWH7DNA845lvt9Bx5jqk8GB+l2Ok+k&#10;xKzMq0WJnfLXlu21BQzrLRKA3B3F+5iXKdVl7PtdtK3MLbtEPeWF85ubftq1tCDXeva6/BFWPwAA&#10;AP//AwBQSwMEFAAGAAgAAAAhAIxteLbdAAAACAEAAA8AAABkcnMvZG93bnJldi54bWxMj8FOwzAQ&#10;RO9I/IO1SNyoA0rikmZTIVAPXCrRwt2Nt0kgXkex26Z8Pe6pHEczmnlTLifbiyONvnOM8DhLQBDX&#10;znTcIHxuVw9zED5oNrp3TAhn8rCsbm9KXRh34g86bkIjYgn7QiO0IQyFlL5uyWo/cwNx9PZutDpE&#10;OTbSjPoUy20vn5Ikl1Z3HBdaPdBrS/XP5mARvlZv7+p73Qz5mtOglE9/z1uHeH83vSxABJrCNQwX&#10;/IgOVWTauQMbL3qE51SpGEWIjy72PMkyEDsElWcgq1L+P1D9AQAA//8DAFBLAQItABQABgAIAAAA&#10;IQC2gziS/gAAAOEBAAATAAAAAAAAAAAAAAAAAAAAAABbQ29udGVudF9UeXBlc10ueG1sUEsBAi0A&#10;FAAGAAgAAAAhADj9If/WAAAAlAEAAAsAAAAAAAAAAAAAAAAALwEAAF9yZWxzLy5yZWxzUEsBAi0A&#10;FAAGAAgAAAAhAOBwxUIfAgAAWQQAAA4AAAAAAAAAAAAAAAAALgIAAGRycy9lMm9Eb2MueG1sUEsB&#10;Ai0AFAAGAAgAAAAhAIxteLbdAAAACAEAAA8AAAAAAAAAAAAAAAAAeQQAAGRycy9kb3ducmV2Lnht&#10;bFBLBQYAAAAABAAEAPMAAACDBQAAAAA=&#10;" o:allowincell="f" strokecolor="window">
                <v:textbox inset="2.53958mm,1.2694mm,2.53958mm,1.2694mm">
                  <w:txbxContent>
                    <w:p w:rsidR="000226BD" w:rsidRPr="000E269A" w:rsidRDefault="000226BD" w:rsidP="000226BD">
                      <w:pPr>
                        <w:spacing w:line="275" w:lineRule="auto"/>
                        <w:textDirection w:val="btL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Monday 24</w:t>
                      </w:r>
                      <w:r w:rsidRPr="000226BD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sz w:val="52"/>
                          <w:szCs w:val="52"/>
                        </w:rPr>
                        <w:t xml:space="preserve"> – Saturday 29</w:t>
                      </w:r>
                      <w:r w:rsidRPr="000226BD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sz w:val="52"/>
                          <w:szCs w:val="52"/>
                        </w:rPr>
                        <w:t xml:space="preserve"> October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E269A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hidden="0" allowOverlap="1" wp14:anchorId="1DD134B5" wp14:editId="7DDFC8E9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3597275" cy="485775"/>
                <wp:effectExtent l="0" t="0" r="22225" b="28575"/>
                <wp:wrapSquare wrapText="bothSides" distT="0" distB="0" distL="0" distR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A3E7B" w:rsidRPr="000E269A" w:rsidRDefault="000E269A">
                            <w:pPr>
                              <w:spacing w:line="275" w:lineRule="auto"/>
                              <w:textDirection w:val="btLr"/>
                              <w:rPr>
                                <w:sz w:val="52"/>
                                <w:szCs w:val="52"/>
                              </w:rPr>
                            </w:pPr>
                            <w:r w:rsidRPr="000E269A">
                              <w:rPr>
                                <w:sz w:val="52"/>
                                <w:szCs w:val="52"/>
                              </w:rPr>
                              <w:t xml:space="preserve">FESTIVAL SCHEDULE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34B5" id="Rectangle 10" o:spid="_x0000_s1027" style="position:absolute;margin-left:0;margin-top:15.45pt;width:283.25pt;height:38.25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MKGAIAAE8EAAAOAAAAZHJzL2Uyb0RvYy54bWysVN2u0zAMvkfiHaLcs25jY2fVuiN0xhAS&#10;giMOPICbpG2k/JFka/f2OOnYdoALhOhFasfuZ/uz3c39oBU5Ch+kNRWdTaaUCMMsl6at6Lev+1d3&#10;lIQIhoOyRlT0JAK93758seldKea2s4oLTxDEhLJ3Fe1idGVRBNYJDWFinTBobKzXEFH1bcE99Iiu&#10;VTGfTt8UvfXcectECHi7G410m/GbRrD4uWmCiERVFHOL+fT5rNNZbDdQth5cJ9k5DfiHLDRIg0Ev&#10;UDuIQA5e/galJfM22CZOmNWFbRrJRK4Bq5lNf6nmqQMnci1ITnAXmsL/g2Wfjo+eSI69Q3oMaOzR&#10;F2QNTKsEwTskqHehRL8n9+jPWkAxVTs0Xqc31kGGTOrpQqoYImF4+Xq5Xs1XS0oY2hZ3yxXKCFNc&#10;v3Y+xPfCapKEinoMn7mE48cQR9efLilYsEryvVQqK76tH5QnR8AG7/NzRn/mpgzpK7pezlMegHPW&#10;KIgoaoeVB9PmeM++yBMoLtAqzv6Em/LaQejG+BkguUGpZRQ+S50A/s5wEk8OuTW4BTTlogWnRAlc&#10;miRlzwhS/Y0nUqcMMpj6MnYiSXGoh7GRCS3d1JafsLk9TjcW+f0AHkOrDwbHZz1bJCpiVhbL1RSb&#10;728t9a0FDOssLg0yNooPMa9QKtTYt4doG5kbdY16Tg+nNrf6vGFpLW717HX9D2x/AAAA//8DAFBL&#10;AwQUAAYACAAAACEACMn5DN0AAAAHAQAADwAAAGRycy9kb3ducmV2LnhtbEyPQUvDQBSE74L/YXmC&#10;N7urJqnGbIoIKh4KNRbx+Jo8k2D2bchu2/jvfZ70OMww802xmt2gDjSF3rOFy4UBRVz7pufWwvbt&#10;8eIGVIjIDQ6eycI3BViVpycF5o0/8isdqtgqKeGQo4UuxjHXOtQdOQwLPxKL9+knh1Hk1OpmwqOU&#10;u0FfGZNphz3LQocjPXRUf1V7Z+F5Dpukeko/NvV6icl7tQ3ti7H2/Gy+vwMVaY5/YfjFF3QohWnn&#10;99wENViQI9HCtbkFJW6aZSmoncTMMgFdFvo/f/kDAAD//wMAUEsBAi0AFAAGAAgAAAAhALaDOJL+&#10;AAAA4QEAABMAAAAAAAAAAAAAAAAAAAAAAFtDb250ZW50X1R5cGVzXS54bWxQSwECLQAUAAYACAAA&#10;ACEAOP0h/9YAAACUAQAACwAAAAAAAAAAAAAAAAAvAQAAX3JlbHMvLnJlbHNQSwECLQAUAAYACAAA&#10;ACEAR3yTChgCAABPBAAADgAAAAAAAAAAAAAAAAAuAgAAZHJzL2Uyb0RvYy54bWxQSwECLQAUAAYA&#10;CAAAACEACMn5DN0AAAAHAQAADwAAAAAAAAAAAAAAAAByBAAAZHJzL2Rvd25yZXYueG1sUEsFBgAA&#10;AAAEAAQA8wAAAHwFAAAAAA==&#10;" o:allowincell="f" strokecolor="white [3201]">
                <v:textbox inset="2.53958mm,1.2694mm,2.53958mm,1.2694mm">
                  <w:txbxContent>
                    <w:p w:rsidR="005A3E7B" w:rsidRPr="000E269A" w:rsidRDefault="000E269A">
                      <w:pPr>
                        <w:spacing w:line="275" w:lineRule="auto"/>
                        <w:textDirection w:val="btLr"/>
                        <w:rPr>
                          <w:sz w:val="52"/>
                          <w:szCs w:val="52"/>
                        </w:rPr>
                      </w:pPr>
                      <w:r w:rsidRPr="000E269A">
                        <w:rPr>
                          <w:sz w:val="52"/>
                          <w:szCs w:val="52"/>
                        </w:rPr>
                        <w:t xml:space="preserve">FESTIVAL SCHEDULE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43441" w:rsidRPr="009E4243">
        <w:rPr>
          <w:b/>
        </w:rPr>
        <w:t xml:space="preserve">            </w:t>
      </w:r>
      <w:r w:rsidR="00045AAC" w:rsidRPr="009E4243">
        <w:rPr>
          <w:b/>
        </w:rPr>
        <w:t xml:space="preserve">                                                     </w:t>
      </w:r>
      <w:r w:rsidR="00045AAC" w:rsidRPr="000E269A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                     </w:t>
      </w:r>
      <w:r w:rsidR="00045AAC" w:rsidRPr="000E269A">
        <w:rPr>
          <w:rFonts w:asciiTheme="majorHAnsi" w:hAnsiTheme="majorHAnsi" w:cstheme="majorHAnsi"/>
          <w:b/>
        </w:rPr>
        <w:t xml:space="preserve"> </w:t>
      </w:r>
      <w:r w:rsidR="00C43441" w:rsidRPr="000E269A">
        <w:rPr>
          <w:rFonts w:asciiTheme="majorHAnsi" w:hAnsiTheme="majorHAnsi" w:cstheme="majorHAnsi"/>
          <w:b/>
        </w:rPr>
        <w:t xml:space="preserve"> </w:t>
      </w:r>
    </w:p>
    <w:tbl>
      <w:tblPr>
        <w:tblStyle w:val="a"/>
        <w:tblW w:w="18195" w:type="dxa"/>
        <w:tblInd w:w="-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145"/>
        <w:gridCol w:w="2890"/>
        <w:gridCol w:w="1800"/>
        <w:gridCol w:w="1890"/>
        <w:gridCol w:w="2900"/>
        <w:gridCol w:w="1690"/>
        <w:gridCol w:w="1710"/>
        <w:gridCol w:w="2360"/>
      </w:tblGrid>
      <w:tr w:rsidR="005A3E7B" w:rsidRPr="000E269A" w:rsidTr="00D62E48"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5A3E7B" w:rsidRPr="000E269A" w:rsidRDefault="00C43441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Cs w:val="20"/>
              </w:rPr>
              <w:t xml:space="preserve">MONDAY 24TH </w:t>
            </w:r>
            <w:r w:rsidRPr="000E269A">
              <w:rPr>
                <w:rFonts w:asciiTheme="majorHAnsi" w:eastAsia="Questrial" w:hAnsiTheme="majorHAnsi" w:cstheme="majorHAnsi"/>
                <w:b/>
                <w:i/>
                <w:sz w:val="20"/>
                <w:szCs w:val="20"/>
              </w:rPr>
              <w:t xml:space="preserve">BOOTCAMP2 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20"/>
                <w:szCs w:val="20"/>
              </w:rPr>
              <w:t>VENUE: APA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sz w:val="24"/>
              </w:rPr>
            </w:pPr>
            <w:r w:rsidRPr="000E269A">
              <w:rPr>
                <w:rFonts w:asciiTheme="majorHAnsi" w:eastAsia="Questrial" w:hAnsiTheme="majorHAnsi" w:cstheme="majorHAnsi"/>
                <w:b/>
                <w:szCs w:val="20"/>
              </w:rPr>
              <w:t xml:space="preserve">TUESDAY 25TH 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i/>
              </w:rPr>
            </w:pPr>
            <w:r w:rsidRPr="000E269A">
              <w:rPr>
                <w:rFonts w:asciiTheme="majorHAnsi" w:eastAsia="Questrial" w:hAnsiTheme="majorHAnsi" w:cstheme="majorHAnsi"/>
                <w:b/>
                <w:i/>
                <w:sz w:val="20"/>
                <w:szCs w:val="20"/>
              </w:rPr>
              <w:t xml:space="preserve">ALL THINGS ANIMATION &amp; GAME 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20"/>
                <w:szCs w:val="20"/>
              </w:rPr>
              <w:t>VENUE: APA Theatre 1</w:t>
            </w:r>
          </w:p>
        </w:tc>
        <w:tc>
          <w:tcPr>
            <w:tcW w:w="3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sz w:val="24"/>
              </w:rPr>
            </w:pPr>
            <w:r w:rsidRPr="000E269A">
              <w:rPr>
                <w:rFonts w:asciiTheme="majorHAnsi" w:eastAsia="Questrial" w:hAnsiTheme="majorHAnsi" w:cstheme="majorHAnsi"/>
                <w:b/>
                <w:szCs w:val="20"/>
              </w:rPr>
              <w:t xml:space="preserve">WEDNESDAY 26TH 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i/>
              </w:rPr>
            </w:pPr>
            <w:r w:rsidRPr="000E269A">
              <w:rPr>
                <w:rFonts w:asciiTheme="majorHAnsi" w:eastAsia="Questrial" w:hAnsiTheme="majorHAnsi" w:cstheme="majorHAnsi"/>
                <w:b/>
                <w:i/>
                <w:sz w:val="20"/>
                <w:szCs w:val="20"/>
              </w:rPr>
              <w:t>ANIMATION – THOUGHTFUL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20"/>
                <w:szCs w:val="20"/>
              </w:rPr>
              <w:t>VENUE: APA Theatre 1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sz w:val="24"/>
              </w:rPr>
            </w:pPr>
            <w:r w:rsidRPr="000E269A">
              <w:rPr>
                <w:rFonts w:asciiTheme="majorHAnsi" w:eastAsia="Questrial" w:hAnsiTheme="majorHAnsi" w:cstheme="majorHAnsi"/>
                <w:b/>
                <w:szCs w:val="20"/>
              </w:rPr>
              <w:t xml:space="preserve">THURSDAY 27TH 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i/>
              </w:rPr>
            </w:pPr>
            <w:r w:rsidRPr="000E269A">
              <w:rPr>
                <w:rFonts w:asciiTheme="majorHAnsi" w:eastAsia="Questrial" w:hAnsiTheme="majorHAnsi" w:cstheme="majorHAnsi"/>
                <w:b/>
                <w:i/>
                <w:sz w:val="20"/>
                <w:szCs w:val="20"/>
              </w:rPr>
              <w:t>BUSINESS - PITCHING DAY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20"/>
                <w:szCs w:val="20"/>
              </w:rPr>
              <w:t>VENUE: APA Theatre 1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81FF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sz w:val="24"/>
              </w:rPr>
            </w:pPr>
            <w:r w:rsidRPr="000E269A">
              <w:rPr>
                <w:rFonts w:asciiTheme="majorHAnsi" w:eastAsia="Questrial" w:hAnsiTheme="majorHAnsi" w:cstheme="majorHAnsi"/>
                <w:b/>
                <w:szCs w:val="20"/>
              </w:rPr>
              <w:t>FRIDAY 28TH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i/>
              </w:rPr>
            </w:pPr>
            <w:r w:rsidRPr="000E269A">
              <w:rPr>
                <w:rFonts w:asciiTheme="majorHAnsi" w:eastAsia="Questrial" w:hAnsiTheme="majorHAnsi" w:cstheme="majorHAnsi"/>
                <w:b/>
                <w:i/>
                <w:sz w:val="20"/>
                <w:szCs w:val="20"/>
              </w:rPr>
              <w:t>STUDENT DAY EXPO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bookmarkStart w:id="1" w:name="_gjdgxs" w:colFirst="0" w:colLast="0"/>
            <w:bookmarkEnd w:id="1"/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bookmarkStart w:id="2" w:name="_30j0zll" w:colFirst="0" w:colLast="0"/>
            <w:bookmarkEnd w:id="2"/>
            <w:r w:rsidRPr="000E269A">
              <w:rPr>
                <w:rFonts w:asciiTheme="majorHAnsi" w:eastAsia="Questrial" w:hAnsiTheme="majorHAnsi" w:cstheme="majorHAnsi"/>
                <w:sz w:val="20"/>
                <w:szCs w:val="20"/>
              </w:rPr>
              <w:t>VENUE : APA Theatre 1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EDFA72"/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sz w:val="24"/>
              </w:rPr>
            </w:pPr>
            <w:r w:rsidRPr="000E269A">
              <w:rPr>
                <w:rFonts w:asciiTheme="majorHAnsi" w:eastAsia="Questrial" w:hAnsiTheme="majorHAnsi" w:cstheme="majorHAnsi"/>
                <w:b/>
                <w:szCs w:val="20"/>
              </w:rPr>
              <w:t>SATURDAY 29TH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  <w:i/>
              </w:rPr>
            </w:pPr>
            <w:r w:rsidRPr="000E269A">
              <w:rPr>
                <w:rFonts w:asciiTheme="majorHAnsi" w:eastAsia="Questrial" w:hAnsiTheme="majorHAnsi" w:cstheme="majorHAnsi"/>
                <w:b/>
                <w:i/>
                <w:sz w:val="20"/>
                <w:szCs w:val="20"/>
              </w:rPr>
              <w:t>PUBLIC  EXPO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20"/>
                <w:szCs w:val="20"/>
              </w:rPr>
              <w:t>VENUE : APA Theatre 1</w:t>
            </w:r>
          </w:p>
        </w:tc>
      </w:tr>
      <w:tr w:rsidR="00B021CB" w:rsidRPr="000E269A" w:rsidTr="00D62E48">
        <w:trPr>
          <w:trHeight w:val="190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B021CB" w:rsidRPr="000E269A" w:rsidRDefault="00B021CB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AM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TIME:9am – 4pm</w:t>
            </w: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  <w:u w:val="single"/>
              </w:rPr>
              <w:t>Note: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  <w:u w:val="single"/>
              </w:rPr>
              <w:t xml:space="preserve"> This day is for Registered Animated Ideas Boot Camp participants only.</w:t>
            </w: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Registration: 9:00am-10:00am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UTT INAUGURAL PRESENTATION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The LAIKA World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- Brad Schiff, Animation Supervisor on</w:t>
            </w:r>
            <w:r w:rsidRPr="000E269A">
              <w:rPr>
                <w:rFonts w:asciiTheme="majorHAnsi" w:eastAsia="Questrial" w:hAnsiTheme="majorHAnsi" w:cstheme="majorHAnsi"/>
                <w:i/>
                <w:color w:val="000000"/>
                <w:sz w:val="18"/>
                <w:szCs w:val="18"/>
              </w:rPr>
              <w:t xml:space="preserve"> </w:t>
            </w:r>
            <w:r w:rsidRPr="000E269A">
              <w:rPr>
                <w:rFonts w:asciiTheme="majorHAnsi" w:eastAsia="Questrial" w:hAnsiTheme="majorHAnsi" w:cstheme="majorHAnsi"/>
                <w:b/>
                <w:i/>
                <w:color w:val="000000"/>
                <w:sz w:val="18"/>
                <w:szCs w:val="18"/>
              </w:rPr>
              <w:t>The Boxtrolls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and</w:t>
            </w: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69A">
              <w:rPr>
                <w:rFonts w:asciiTheme="majorHAnsi" w:eastAsia="Questrial" w:hAnsiTheme="majorHAnsi" w:cstheme="majorHAnsi"/>
                <w:b/>
                <w:i/>
                <w:color w:val="000000"/>
                <w:sz w:val="18"/>
                <w:szCs w:val="18"/>
              </w:rPr>
              <w:t>ParaNorman</w:t>
            </w:r>
            <w:proofErr w:type="spellEnd"/>
            <w:r w:rsidRPr="000E269A">
              <w:rPr>
                <w:rFonts w:asciiTheme="majorHAnsi" w:eastAsia="Questrial" w:hAnsiTheme="majorHAnsi" w:cstheme="majorHAnsi"/>
                <w:i/>
                <w:color w:val="000000"/>
                <w:sz w:val="18"/>
                <w:szCs w:val="18"/>
              </w:rPr>
              <w:t>,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and now, ‘</w:t>
            </w:r>
            <w:r w:rsidRPr="000E269A">
              <w:rPr>
                <w:rFonts w:asciiTheme="majorHAnsi" w:eastAsia="Questrial" w:hAnsiTheme="majorHAnsi" w:cstheme="majorHAnsi"/>
                <w:b/>
                <w:i/>
                <w:color w:val="000000"/>
                <w:sz w:val="18"/>
                <w:szCs w:val="18"/>
              </w:rPr>
              <w:t>Kubo and the Two Strings’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.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9:00am – 11:00am</w:t>
            </w:r>
          </w:p>
        </w:tc>
        <w:tc>
          <w:tcPr>
            <w:tcW w:w="3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Thank You For Playing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– </w:t>
            </w:r>
            <w:r w:rsidR="000226BD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Malika </w:t>
            </w:r>
            <w:proofErr w:type="spellStart"/>
            <w:r w:rsidR="000226BD">
              <w:rPr>
                <w:rFonts w:asciiTheme="majorHAnsi" w:eastAsia="Questrial" w:hAnsiTheme="majorHAnsi" w:cstheme="majorHAnsi"/>
                <w:sz w:val="18"/>
                <w:szCs w:val="18"/>
              </w:rPr>
              <w:t>Zouhalli</w:t>
            </w:r>
            <w:proofErr w:type="spellEnd"/>
            <w:r w:rsidR="000226BD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-Worrall. 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Discussion on games for social impact. Documentary based on a game called That Dragon Cancer.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Break to play game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Special screening @ 7pm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9:00am-10:30am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FEATURE PRESENTATION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 xml:space="preserve">The Art of Finding Dory –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Rona Liu is an artist first. She describes how she went from a simple artist to working on one of the most successful animated films in history.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9:00am - 10:30am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81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FEATURE PRESENTATION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The LAIKA World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hAnsiTheme="majorHAnsi" w:cstheme="majorHAnsi"/>
              </w:rPr>
              <w:t>Brad Schiff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eastAsia="Questrial" w:hAnsiTheme="majorHAnsi" w:cstheme="majorHAnsi"/>
                <w:i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i/>
                <w:sz w:val="18"/>
                <w:szCs w:val="18"/>
              </w:rPr>
              <w:t xml:space="preserve">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9:00am-10:00am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481FF"/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FEATURE PRESENTATION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The Art of Finding Dory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– </w:t>
            </w:r>
            <w:r w:rsidRPr="000E269A">
              <w:rPr>
                <w:rFonts w:asciiTheme="majorHAnsi" w:hAnsiTheme="majorHAnsi" w:cstheme="majorHAnsi"/>
              </w:rPr>
              <w:t>Rona Liu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1:00pm – 2:00pm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DFA72"/>
          </w:tcPr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Booths and Displays</w:t>
            </w:r>
          </w:p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Presentations &amp; Demos</w:t>
            </w:r>
          </w:p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Interactive Displays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AC Projects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How To Self-Publish Your Own Comic – The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Celflux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Experience 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Special Effects–Parallel 14 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Game Construction –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Caiphus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Moore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Substance Designer –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Andy Berahazar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Dave King- 2D Workshop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UTT Students/Music Students</w:t>
            </w:r>
          </w:p>
          <w:p w:rsidR="00B021CB" w:rsidRPr="000E269A" w:rsidRDefault="00B021CB" w:rsidP="00B021CB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UTT Student Recruitment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Robotics-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Neverson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Cheesman</w:t>
            </w:r>
            <w:proofErr w:type="spellEnd"/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Virtual Reality &amp; Games- 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lastRenderedPageBreak/>
              <w:t>Carigamers</w:t>
            </w:r>
            <w:proofErr w:type="spellEnd"/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Heroes Foundation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Wirebend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and Folklore Theatre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Coded Arts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Second Floor Studios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RSC</w:t>
            </w:r>
          </w:p>
        </w:tc>
      </w:tr>
      <w:tr w:rsidR="00B021CB" w:rsidRPr="000E269A" w:rsidTr="00C14838">
        <w:trPr>
          <w:trHeight w:val="25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B021CB" w:rsidRPr="000E269A" w:rsidRDefault="00B021CB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AM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BCAMP ORIENTATION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Registration of Idea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Registration of Group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2015 Winners Overview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Meeting the Mentors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Dave King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Parallel 14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Alain </w:t>
            </w: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Bidard</w:t>
            </w:r>
            <w:proofErr w:type="spellEnd"/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Caiphus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Moore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S Hilton Clarke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10:00 - 12:00pm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1D2129"/>
                <w:sz w:val="18"/>
                <w:szCs w:val="18"/>
              </w:rPr>
              <w:t xml:space="preserve">TELLING THE STORY – Dave King </w:t>
            </w:r>
            <w:r w:rsidRPr="000E269A">
              <w:rPr>
                <w:rFonts w:asciiTheme="majorHAnsi" w:eastAsia="Questrial" w:hAnsiTheme="majorHAnsi" w:cstheme="majorHAnsi"/>
                <w:color w:val="1D2129"/>
                <w:sz w:val="18"/>
                <w:szCs w:val="18"/>
              </w:rPr>
              <w:t>Encompassing a broad range of subjects, observation and acting, character construction and design, scripting, storyboarding, Dave King, project leader at VUC and former animation director scriptwriter for Cartoon Network, MTV Europe, BBC.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1D2129"/>
                <w:sz w:val="18"/>
                <w:szCs w:val="18"/>
              </w:rPr>
              <w:t>11:15- 12:00pm</w:t>
            </w:r>
          </w:p>
        </w:tc>
        <w:tc>
          <w:tcPr>
            <w:tcW w:w="3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Experimenting with Glass and Animation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– </w:t>
            </w: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Anita </w:t>
            </w:r>
            <w:proofErr w:type="spellStart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Killi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. She 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explores the dynamics that lead to abuse in families, and throws a healing light on a situation that too often remains hidden in the shadows.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Animated screening </w:t>
            </w:r>
            <w:r w:rsidRPr="000E269A">
              <w:rPr>
                <w:rFonts w:asciiTheme="majorHAnsi" w:eastAsia="Questrial" w:hAnsiTheme="majorHAnsi" w:cstheme="majorHAnsi"/>
                <w:b/>
                <w:i/>
                <w:color w:val="000000"/>
                <w:sz w:val="18"/>
                <w:szCs w:val="18"/>
              </w:rPr>
              <w:t>ANGRY MAN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11:00am- 1:00pm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Discussions on Local Content Creation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GM FILM TT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  <w:proofErr w:type="spellStart"/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Nneka</w:t>
            </w:r>
            <w:proofErr w:type="spellEnd"/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 xml:space="preserve"> Luke</w:t>
            </w:r>
          </w:p>
          <w:p w:rsidR="00B021CB" w:rsidRPr="000E269A" w:rsidRDefault="00B021CB" w:rsidP="00080439">
            <w:pPr>
              <w:spacing w:after="0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</w:p>
          <w:p w:rsidR="00B021CB" w:rsidRPr="000E269A" w:rsidRDefault="00B021CB" w:rsidP="00080439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NIHERST on animation sector update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11:00am- 12:00pm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B481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Booths and Displays</w:t>
            </w:r>
          </w:p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Presentations &amp; Demos</w:t>
            </w:r>
          </w:p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Interactive Displays</w:t>
            </w:r>
          </w:p>
          <w:p w:rsidR="00B021CB" w:rsidRPr="000E269A" w:rsidRDefault="00B021CB" w:rsidP="00B021CB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AC Projects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- Showcase</w:t>
            </w: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How To Self-Publish Your Own Comic – The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Celflux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Experience </w:t>
            </w: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Special Effects–Parallel 14 </w:t>
            </w: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Game Construction –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Caiphus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Moore</w:t>
            </w:r>
          </w:p>
          <w:p w:rsidR="00B021CB" w:rsidRPr="000E269A" w:rsidRDefault="000E269A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S</w:t>
            </w:r>
            <w:r w:rsidR="00B021CB"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ubstance Designer -Andy Berahazar</w:t>
            </w: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Dave King- 2D Workshop</w:t>
            </w: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UTT Students/Music Students</w:t>
            </w: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UTT Student Recruitment</w:t>
            </w:r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Robotics-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Neverson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Cheesman</w:t>
            </w:r>
            <w:proofErr w:type="spellEnd"/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Virtual Reality &amp; Games-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Carigamers</w:t>
            </w:r>
            <w:proofErr w:type="spellEnd"/>
          </w:p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NIHERST</w:t>
            </w:r>
          </w:p>
          <w:p w:rsidR="000E269A" w:rsidRDefault="00B021CB" w:rsidP="001B524D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T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&amp;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T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A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nimation 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N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etwork</w:t>
            </w:r>
          </w:p>
          <w:p w:rsidR="000E269A" w:rsidRDefault="00B021CB" w:rsidP="001B524D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G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uyana 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A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nimation 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N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etwork </w:t>
            </w:r>
          </w:p>
          <w:p w:rsidR="00B021CB" w:rsidRPr="000E269A" w:rsidRDefault="00B021CB" w:rsidP="001B524D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S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uriname 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A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nimation 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N</w:t>
            </w:r>
            <w:r w:rsid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etwork </w:t>
            </w:r>
          </w:p>
          <w:p w:rsidR="00B021CB" w:rsidRPr="000E269A" w:rsidRDefault="00B021CB" w:rsidP="001B524D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Heroes Foundation</w:t>
            </w:r>
          </w:p>
          <w:p w:rsidR="00B021CB" w:rsidRPr="000E269A" w:rsidRDefault="00B021CB" w:rsidP="001B524D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Wirebend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and Folklore Theatre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Coded Arts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lastRenderedPageBreak/>
              <w:t>Second Floor Studios</w:t>
            </w:r>
          </w:p>
          <w:p w:rsidR="00B021CB" w:rsidRPr="000E269A" w:rsidRDefault="00B021CB" w:rsidP="00B01954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RSC</w:t>
            </w:r>
          </w:p>
        </w:tc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A72"/>
          </w:tcPr>
          <w:p w:rsidR="00B021CB" w:rsidRPr="000E269A" w:rsidRDefault="00B021CB">
            <w:pPr>
              <w:spacing w:after="0" w:line="36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21CB" w:rsidRPr="000E269A" w:rsidTr="00C14838">
        <w:trPr>
          <w:trHeight w:val="18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B021CB" w:rsidRPr="000E269A" w:rsidRDefault="00B021CB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116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28"/>
                <w:szCs w:val="28"/>
              </w:rPr>
              <w:t>LUNCH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B481FF"/>
            <w:tcMar>
              <w:left w:w="93" w:type="dxa"/>
            </w:tcMar>
          </w:tcPr>
          <w:p w:rsidR="00B021CB" w:rsidRPr="000E269A" w:rsidRDefault="00B021CB">
            <w:p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A72"/>
          </w:tcPr>
          <w:p w:rsidR="00B021CB" w:rsidRPr="000E269A" w:rsidRDefault="00B021CB">
            <w:pPr>
              <w:widowControl w:val="0"/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21CB" w:rsidRPr="000E269A" w:rsidTr="00C14838">
        <w:trPr>
          <w:trHeight w:val="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B021CB" w:rsidRPr="000E269A" w:rsidRDefault="00B021CB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PM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99CC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BCAMP WORKSHOPS</w:t>
            </w:r>
          </w:p>
          <w:p w:rsidR="00B021CB" w:rsidRPr="000E269A" w:rsidRDefault="00B021CB">
            <w:pPr>
              <w:numPr>
                <w:ilvl w:val="0"/>
                <w:numId w:val="1"/>
              </w:numPr>
              <w:spacing w:after="0"/>
              <w:ind w:hanging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Ideation</w:t>
            </w:r>
          </w:p>
          <w:p w:rsidR="00B021CB" w:rsidRPr="000E269A" w:rsidRDefault="00B021CB">
            <w:pPr>
              <w:numPr>
                <w:ilvl w:val="0"/>
                <w:numId w:val="1"/>
              </w:numPr>
              <w:spacing w:after="0"/>
              <w:ind w:hanging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Story Construction</w:t>
            </w:r>
          </w:p>
          <w:p w:rsidR="00B021CB" w:rsidRPr="000E269A" w:rsidRDefault="00B021CB">
            <w:pPr>
              <w:numPr>
                <w:ilvl w:val="0"/>
                <w:numId w:val="1"/>
              </w:numPr>
              <w:spacing w:after="0"/>
              <w:ind w:hanging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Environment Design</w:t>
            </w:r>
          </w:p>
          <w:p w:rsidR="00B021CB" w:rsidRPr="000E269A" w:rsidRDefault="00B021CB">
            <w:pPr>
              <w:numPr>
                <w:ilvl w:val="0"/>
                <w:numId w:val="1"/>
              </w:numPr>
              <w:spacing w:after="0"/>
              <w:ind w:hanging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Pitching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1:00pm- 4:00pm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66CC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IT’S YOUR WORLD - </w:t>
            </w:r>
            <w:proofErr w:type="spellStart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Caiphus</w:t>
            </w:r>
            <w:proofErr w:type="spellEnd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 Moore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Whether it be for a game or an animation, your environment must be constructed and designed to aid your story. With over 10 years’ experience at EA Games, </w:t>
            </w: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Caiphus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takes us through the drill of creating a successful world.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1:00-2:30pm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99FF33"/>
            <w:tcMar>
              <w:left w:w="93" w:type="dxa"/>
            </w:tcMar>
          </w:tcPr>
          <w:p w:rsidR="00B021CB" w:rsidRPr="000E269A" w:rsidRDefault="00B021CB">
            <w:pPr>
              <w:spacing w:after="0"/>
              <w:rPr>
                <w:rFonts w:asciiTheme="majorHAnsi" w:eastAsia="Questrial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The Enemy: </w:t>
            </w:r>
            <w:proofErr w:type="spellStart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Chloé</w:t>
            </w:r>
            <w:proofErr w:type="spellEnd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Jarry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,</w:t>
            </w:r>
          </w:p>
          <w:p w:rsidR="00B021CB" w:rsidRPr="000E269A" w:rsidRDefault="00B021C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E269A">
              <w:rPr>
                <w:rFonts w:asciiTheme="majorHAnsi" w:hAnsiTheme="majorHAnsi" w:cstheme="majorHAnsi"/>
                <w:sz w:val="18"/>
              </w:rPr>
              <w:t>New Media Producer, Camera Lucida. The Enemy breaks away from traditional depictions of war. Virtual Reality (VR) is used to explain the motives &amp; dreams of the</w:t>
            </w:r>
            <w:r w:rsidRPr="000E269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E269A">
              <w:rPr>
                <w:rFonts w:asciiTheme="majorHAnsi" w:hAnsiTheme="majorHAnsi" w:cstheme="majorHAnsi"/>
                <w:sz w:val="18"/>
              </w:rPr>
              <w:t xml:space="preserve">enemy. </w:t>
            </w:r>
            <w:r w:rsidRPr="000E269A">
              <w:rPr>
                <w:rFonts w:asciiTheme="majorHAnsi" w:hAnsiTheme="majorHAnsi" w:cstheme="majorHAnsi"/>
                <w:b/>
                <w:sz w:val="18"/>
              </w:rPr>
              <w:t>2:00-3:30pm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99FF33"/>
          </w:tcPr>
          <w:p w:rsidR="00B021CB" w:rsidRPr="000E269A" w:rsidRDefault="00B021CB" w:rsidP="00BC3C3A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5 Minutes of Fame</w:t>
            </w:r>
          </w:p>
          <w:p w:rsidR="00B021CB" w:rsidRPr="000E269A" w:rsidRDefault="00B021CB" w:rsidP="00BC3C3A">
            <w:pPr>
              <w:spacing w:after="0"/>
              <w:contextualSpacing w:val="0"/>
              <w:rPr>
                <w:rFonts w:asciiTheme="majorHAnsi" w:hAnsiTheme="majorHAnsi" w:cstheme="majorHAnsi"/>
                <w:sz w:val="18"/>
              </w:rPr>
            </w:pPr>
          </w:p>
          <w:p w:rsidR="00B021CB" w:rsidRPr="000E269A" w:rsidRDefault="00B021CB" w:rsidP="00BC3C3A">
            <w:pPr>
              <w:spacing w:after="0"/>
              <w:contextualSpacing w:val="0"/>
              <w:rPr>
                <w:rFonts w:asciiTheme="majorHAnsi" w:hAnsiTheme="majorHAnsi" w:cstheme="majorHAnsi"/>
                <w:b/>
                <w:sz w:val="18"/>
              </w:rPr>
            </w:pPr>
            <w:r w:rsidRPr="000E269A">
              <w:rPr>
                <w:rFonts w:asciiTheme="majorHAnsi" w:hAnsiTheme="majorHAnsi" w:cstheme="majorHAnsi"/>
                <w:sz w:val="18"/>
              </w:rPr>
              <w:t>10 PRESENTERS</w:t>
            </w:r>
            <w:r w:rsidRPr="000E269A">
              <w:rPr>
                <w:rFonts w:asciiTheme="majorHAnsi" w:hAnsiTheme="majorHAnsi" w:cstheme="majorHAnsi"/>
                <w:b/>
                <w:sz w:val="18"/>
              </w:rPr>
              <w:t xml:space="preserve"> </w:t>
            </w:r>
            <w:r w:rsidRPr="000E269A">
              <w:rPr>
                <w:rFonts w:asciiTheme="majorHAnsi" w:hAnsiTheme="majorHAnsi" w:cstheme="majorHAnsi"/>
                <w:sz w:val="18"/>
              </w:rPr>
              <w:t>are each given 5 minutes to highlight teaching innovations of all sorts. Dave King featured-</w:t>
            </w:r>
          </w:p>
          <w:p w:rsidR="00B021CB" w:rsidRPr="000E269A" w:rsidRDefault="00B021CB" w:rsidP="00BC3C3A">
            <w:pPr>
              <w:spacing w:after="0"/>
              <w:contextualSpacing w:val="0"/>
              <w:rPr>
                <w:rFonts w:asciiTheme="majorHAnsi" w:hAnsiTheme="majorHAnsi" w:cstheme="majorHAnsi"/>
                <w:b/>
                <w:sz w:val="18"/>
              </w:rPr>
            </w:pPr>
          </w:p>
          <w:p w:rsidR="00B021CB" w:rsidRPr="000E269A" w:rsidRDefault="00B021CB" w:rsidP="00BC3C3A">
            <w:pPr>
              <w:spacing w:after="0"/>
              <w:contextualSpacing w:val="0"/>
              <w:rPr>
                <w:rFonts w:asciiTheme="majorHAnsi" w:hAnsiTheme="majorHAnsi" w:cstheme="majorHAnsi"/>
                <w:b/>
                <w:sz w:val="18"/>
              </w:rPr>
            </w:pPr>
            <w:r w:rsidRPr="000E269A">
              <w:rPr>
                <w:rFonts w:asciiTheme="majorHAnsi" w:hAnsiTheme="majorHAnsi" w:cstheme="majorHAnsi"/>
                <w:b/>
                <w:sz w:val="18"/>
              </w:rPr>
              <w:t>Venue: APA Theatre 2</w:t>
            </w:r>
          </w:p>
          <w:p w:rsidR="00B021CB" w:rsidRPr="000E269A" w:rsidRDefault="00B021CB" w:rsidP="00BC3C3A">
            <w:pPr>
              <w:spacing w:after="0"/>
              <w:contextualSpacing w:val="0"/>
              <w:rPr>
                <w:rFonts w:asciiTheme="majorHAnsi" w:hAnsiTheme="majorHAnsi" w:cstheme="majorHAnsi"/>
                <w:b/>
              </w:rPr>
            </w:pPr>
            <w:r w:rsidRPr="000E269A">
              <w:rPr>
                <w:rFonts w:asciiTheme="majorHAnsi" w:hAnsiTheme="majorHAnsi" w:cstheme="majorHAnsi"/>
                <w:b/>
                <w:sz w:val="18"/>
              </w:rPr>
              <w:t>2:00pm- 4:30pm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CC00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Caribbean Presentation</w:t>
            </w: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="00B021CB" w:rsidRPr="000E269A" w:rsidRDefault="00B021CB" w:rsidP="008B1346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CARICOM</w:t>
            </w:r>
            <w:r w:rsidRPr="000E269A">
              <w:rPr>
                <w:rFonts w:asciiTheme="majorHAnsi" w:hAnsiTheme="majorHAnsi" w:cstheme="majorHAnsi"/>
                <w:sz w:val="16"/>
                <w:szCs w:val="16"/>
              </w:rPr>
              <w:t xml:space="preserve"> Overview of initiatives</w:t>
            </w:r>
          </w:p>
          <w:p w:rsidR="00B021CB" w:rsidRPr="000E269A" w:rsidRDefault="00B021CB" w:rsidP="008B1346">
            <w:pPr>
              <w:spacing w:after="0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REGIONAL ANIMATION NETWORKS</w:t>
            </w:r>
          </w:p>
          <w:p w:rsidR="00B021CB" w:rsidRPr="000E269A" w:rsidRDefault="00B021CB" w:rsidP="008B1346">
            <w:pPr>
              <w:spacing w:after="0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(TTAN, GAN &amp; SAN)</w:t>
            </w:r>
          </w:p>
          <w:p w:rsidR="00B021CB" w:rsidRPr="000E269A" w:rsidRDefault="00B021CB" w:rsidP="008B1346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proofErr w:type="spellStart"/>
            <w:r w:rsidRPr="000E269A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Tinninben</w:t>
            </w:r>
            <w:proofErr w:type="spellEnd"/>
            <w:r w:rsidRPr="000E269A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Animation Studio</w:t>
            </w:r>
            <w:r w:rsidRPr="000E269A">
              <w:rPr>
                <w:rFonts w:asciiTheme="majorHAnsi" w:hAnsiTheme="majorHAnsi" w:cstheme="majorHAnsi"/>
                <w:sz w:val="16"/>
                <w:szCs w:val="16"/>
              </w:rPr>
              <w:t xml:space="preserve"> Guyana- “We to the World”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</w:p>
          <w:p w:rsidR="00B021CB" w:rsidRPr="000E269A" w:rsidRDefault="00B021CB" w:rsidP="008B1346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1:00-2:00pm</w:t>
            </w:r>
          </w:p>
          <w:p w:rsidR="00B021CB" w:rsidRPr="000E269A" w:rsidRDefault="00B021CB" w:rsidP="008B1346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</w:p>
          <w:p w:rsidR="00B021CB" w:rsidRPr="000E269A" w:rsidRDefault="00B021CB" w:rsidP="008B1346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</w:p>
          <w:p w:rsidR="00B021CB" w:rsidRPr="000E269A" w:rsidRDefault="00B021CB" w:rsidP="008B1346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</w:p>
          <w:p w:rsidR="00B021CB" w:rsidRPr="000E269A" w:rsidRDefault="00B021CB" w:rsidP="008B1346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</w:p>
          <w:p w:rsidR="00B021CB" w:rsidRPr="000E269A" w:rsidRDefault="00B021CB" w:rsidP="008B1346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B481FF"/>
            <w:tcMar>
              <w:left w:w="93" w:type="dxa"/>
            </w:tcMar>
          </w:tcPr>
          <w:p w:rsidR="00B021CB" w:rsidRPr="000E269A" w:rsidRDefault="00B021CB">
            <w:p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A72"/>
          </w:tcPr>
          <w:p w:rsidR="00B021CB" w:rsidRPr="000E269A" w:rsidRDefault="00B021CB">
            <w:pPr>
              <w:widowControl w:val="0"/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21CB" w:rsidRPr="000E269A" w:rsidTr="00C14838">
        <w:trPr>
          <w:trHeight w:val="180"/>
        </w:trPr>
        <w:tc>
          <w:tcPr>
            <w:tcW w:w="81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B021CB" w:rsidRPr="000E269A" w:rsidRDefault="00B021CB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hAnsiTheme="majorHAnsi" w:cstheme="majorHAnsi"/>
              </w:rPr>
              <w:lastRenderedPageBreak/>
              <w:t>PM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CREATE  YOUR HERO -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20"/>
                <w:szCs w:val="20"/>
              </w:rPr>
              <w:t xml:space="preserve">Parallel 14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CHARACTER DESIGN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SPECIAL EFFECTS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STORY</w:t>
            </w:r>
          </w:p>
          <w:p w:rsidR="00B021CB" w:rsidRPr="000E269A" w:rsidRDefault="00B021CB" w:rsidP="00492CA7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sz w:val="20"/>
                <w:szCs w:val="20"/>
              </w:rPr>
            </w:pPr>
          </w:p>
          <w:p w:rsidR="00B021CB" w:rsidRPr="000E269A" w:rsidRDefault="00B021CB" w:rsidP="00492CA7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20"/>
                <w:szCs w:val="20"/>
              </w:rPr>
              <w:t>3:00-4:30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Live Art in a 3D Space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hAnsiTheme="majorHAnsi" w:cstheme="majorHAnsi"/>
                <w:sz w:val="18"/>
                <w:szCs w:val="18"/>
              </w:rPr>
              <w:t xml:space="preserve">Artist </w:t>
            </w:r>
            <w:proofErr w:type="spellStart"/>
            <w:r w:rsidRPr="000E269A">
              <w:rPr>
                <w:rFonts w:asciiTheme="majorHAnsi" w:hAnsiTheme="majorHAnsi" w:cstheme="majorHAnsi"/>
                <w:sz w:val="18"/>
                <w:szCs w:val="18"/>
              </w:rPr>
              <w:t>Caiphus</w:t>
            </w:r>
            <w:proofErr w:type="spellEnd"/>
            <w:r w:rsidRPr="000E269A">
              <w:rPr>
                <w:rFonts w:asciiTheme="majorHAnsi" w:hAnsiTheme="majorHAnsi" w:cstheme="majorHAnsi"/>
                <w:sz w:val="18"/>
                <w:szCs w:val="18"/>
              </w:rPr>
              <w:t xml:space="preserve"> Moore gives us a live demonstration of artwork created using HTC Vive and Google’s </w:t>
            </w:r>
            <w:proofErr w:type="spellStart"/>
            <w:r w:rsidRPr="000E269A">
              <w:rPr>
                <w:rFonts w:asciiTheme="majorHAnsi" w:hAnsiTheme="majorHAnsi" w:cstheme="majorHAnsi"/>
                <w:sz w:val="18"/>
                <w:szCs w:val="18"/>
              </w:rPr>
              <w:t>Tiltbrush</w:t>
            </w:r>
            <w:proofErr w:type="spellEnd"/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021CB" w:rsidRPr="000E269A" w:rsidRDefault="00B021CB" w:rsidP="00DB137A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</w:pPr>
          </w:p>
          <w:p w:rsidR="00B021CB" w:rsidRPr="000E269A" w:rsidRDefault="00B021CB" w:rsidP="00DB137A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4:00pm- 5:00pm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The Crowdfunding AC16 Project –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Introduction to Crowdfunding by </w:t>
            </w: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Apura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Network founder Miguel Rodriguez </w:t>
            </w:r>
          </w:p>
          <w:p w:rsidR="000E269A" w:rsidRDefault="000E269A">
            <w:pPr>
              <w:spacing w:after="0"/>
              <w:contextualSpacing w:val="0"/>
              <w:rPr>
                <w:rFonts w:asciiTheme="majorHAnsi" w:eastAsia="Questrial" w:hAnsiTheme="majorHAnsi" w:cstheme="majorHAnsi"/>
                <w:sz w:val="18"/>
                <w:szCs w:val="18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AC16 Projects are pitched to investors and audience for actual crowdfunding 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2:30-4:30pm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B481FF"/>
            <w:tcMar>
              <w:left w:w="93" w:type="dxa"/>
            </w:tcMar>
          </w:tcPr>
          <w:p w:rsidR="00B021CB" w:rsidRPr="000E269A" w:rsidRDefault="00B021CB">
            <w:p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A72"/>
          </w:tcPr>
          <w:p w:rsidR="00B021CB" w:rsidRPr="000E269A" w:rsidRDefault="00B021CB">
            <w:pPr>
              <w:widowControl w:val="0"/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21CB" w:rsidRPr="000E269A" w:rsidTr="00C14838">
        <w:tc>
          <w:tcPr>
            <w:tcW w:w="8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B021CB" w:rsidRPr="000E269A" w:rsidRDefault="00B021CB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8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  <w:b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Special screening of “Thank You For Playing”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 xml:space="preserve">Hosted by Cancer Society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Venue: APA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7:00pm-9:00pm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i/>
                <w:sz w:val="16"/>
                <w:szCs w:val="16"/>
              </w:rPr>
              <w:t>(invitation only)</w:t>
            </w:r>
          </w:p>
        </w:tc>
        <w:tc>
          <w:tcPr>
            <w:tcW w:w="29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 xml:space="preserve">TTAN Mixer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Introduction to TTAN &amp; New members registration 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Venue: APA</w:t>
            </w:r>
          </w:p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5:00-7:00PM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481FF"/>
            <w:tcMar>
              <w:left w:w="93" w:type="dxa"/>
            </w:tcMar>
          </w:tcPr>
          <w:p w:rsidR="00B021CB" w:rsidRPr="000E269A" w:rsidRDefault="00B021C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FA72"/>
          </w:tcPr>
          <w:p w:rsidR="00B021CB" w:rsidRPr="000E269A" w:rsidRDefault="00B021CB">
            <w:pPr>
              <w:widowControl w:val="0"/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5A3E7B" w:rsidRPr="000E269A" w:rsidTr="00D62E48">
        <w:trPr>
          <w:trHeight w:val="32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3" w:type="dxa"/>
            </w:tcMar>
          </w:tcPr>
          <w:p w:rsidR="005A3E7B" w:rsidRPr="000E269A" w:rsidRDefault="00C43441">
            <w:pPr>
              <w:spacing w:after="0"/>
              <w:ind w:left="-108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6-8PM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CC"/>
            <w:tcMar>
              <w:left w:w="93" w:type="dxa"/>
            </w:tcMar>
          </w:tcPr>
          <w:p w:rsidR="00B01954" w:rsidRPr="000E269A" w:rsidRDefault="00EA2CC5" w:rsidP="00EA2CC5">
            <w:pPr>
              <w:spacing w:after="0" w:line="278" w:lineRule="auto"/>
              <w:ind w:right="33"/>
              <w:rPr>
                <w:rFonts w:asciiTheme="majorHAnsi" w:eastAsia="Century Gothic" w:hAnsiTheme="majorHAnsi" w:cstheme="majorHAnsi"/>
                <w:b/>
                <w:color w:val="000000"/>
                <w:sz w:val="16"/>
                <w:u w:val="single" w:color="000000"/>
              </w:rPr>
            </w:pPr>
            <w:r w:rsidRPr="000E269A">
              <w:rPr>
                <w:rFonts w:asciiTheme="majorHAnsi" w:eastAsia="Century Gothic" w:hAnsiTheme="majorHAnsi" w:cstheme="majorHAnsi"/>
                <w:b/>
                <w:sz w:val="16"/>
                <w:u w:color="000000"/>
              </w:rPr>
              <w:t xml:space="preserve">Launch of </w:t>
            </w:r>
            <w:r w:rsidR="00B01954" w:rsidRPr="000E269A">
              <w:rPr>
                <w:rFonts w:asciiTheme="majorHAnsi" w:eastAsia="Century Gothic" w:hAnsiTheme="majorHAnsi" w:cstheme="majorHAnsi"/>
                <w:b/>
                <w:sz w:val="16"/>
                <w:u w:color="000000"/>
              </w:rPr>
              <w:t xml:space="preserve">Evolution of Animation in T&amp;T </w:t>
            </w:r>
          </w:p>
          <w:p w:rsidR="005A3E7B" w:rsidRPr="000E269A" w:rsidRDefault="00B01954">
            <w:pPr>
              <w:spacing w:after="0"/>
              <w:contextualSpacing w:val="0"/>
              <w:rPr>
                <w:rFonts w:asciiTheme="majorHAnsi" w:eastAsia="Questrial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Exhibition of Animated Content in T&amp;T</w:t>
            </w:r>
            <w:r w:rsidR="00B021CB"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, UTT Student Screening 2016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and “</w:t>
            </w:r>
            <w:r w:rsidRPr="000E269A">
              <w:rPr>
                <w:rFonts w:asciiTheme="majorHAnsi" w:eastAsia="Questrial" w:hAnsiTheme="majorHAnsi" w:cstheme="majorHAnsi"/>
                <w:i/>
                <w:sz w:val="18"/>
                <w:szCs w:val="18"/>
              </w:rPr>
              <w:t>Birth of A Nation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“ VR experience by Coded Arts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 xml:space="preserve">VENUE: NM – Gallery 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6:30-8:00pm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i/>
                <w:sz w:val="16"/>
                <w:szCs w:val="16"/>
              </w:rPr>
              <w:t>(invitation only)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Opening Screening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proofErr w:type="spellStart"/>
            <w:r w:rsidRPr="000E269A">
              <w:rPr>
                <w:rFonts w:asciiTheme="majorHAnsi" w:hAnsiTheme="majorHAnsi" w:cstheme="majorHAnsi"/>
                <w:sz w:val="18"/>
                <w:szCs w:val="18"/>
              </w:rPr>
              <w:t>Laika</w:t>
            </w:r>
            <w:proofErr w:type="spellEnd"/>
            <w:r w:rsidRPr="000E269A">
              <w:rPr>
                <w:rFonts w:asciiTheme="majorHAnsi" w:hAnsiTheme="majorHAnsi" w:cstheme="majorHAnsi"/>
                <w:sz w:val="18"/>
                <w:szCs w:val="18"/>
              </w:rPr>
              <w:t xml:space="preserve"> Film Screening with Animation Supervisor Brad Schiff present. Q&amp;A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hAnsiTheme="majorHAnsi" w:cstheme="majorHAnsi"/>
                <w:sz w:val="18"/>
                <w:szCs w:val="18"/>
              </w:rPr>
              <w:t>Trailers for AC Projects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VENUE: </w:t>
            </w:r>
            <w:proofErr w:type="spellStart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Digicel</w:t>
            </w:r>
            <w:proofErr w:type="spellEnd"/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 IMAX 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6:30 Introduction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7:00 Screening</w:t>
            </w:r>
          </w:p>
          <w:p w:rsidR="005A3E7B" w:rsidRPr="000E269A" w:rsidRDefault="005A3E7B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bookmarkStart w:id="3" w:name="_3znysh7" w:colFirst="0" w:colLast="0"/>
            <w:bookmarkEnd w:id="3"/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Cocktails</w:t>
            </w: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: Buzz Bar after screening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i/>
                <w:sz w:val="16"/>
                <w:szCs w:val="16"/>
              </w:rPr>
              <w:t>(invitation only)</w:t>
            </w:r>
          </w:p>
        </w:tc>
        <w:tc>
          <w:tcPr>
            <w:tcW w:w="99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966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BIG BLACK BOX CINEMA</w:t>
            </w:r>
          </w:p>
          <w:p w:rsidR="005A3E7B" w:rsidRPr="000E269A" w:rsidRDefault="005A3E7B" w:rsidP="00715FF4">
            <w:pPr>
              <w:shd w:val="clear" w:color="auto" w:fill="FF9966"/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</w:p>
          <w:p w:rsidR="005A3E7B" w:rsidRPr="000E269A" w:rsidRDefault="00C43441" w:rsidP="00715FF4">
            <w:pPr>
              <w:shd w:val="clear" w:color="auto" w:fill="FF9966"/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WORLD ANIMATION SCREENINGS </w:t>
            </w:r>
          </w:p>
          <w:p w:rsidR="005A3E7B" w:rsidRPr="000E269A" w:rsidRDefault="00C43441" w:rsidP="00715FF4">
            <w:pPr>
              <w:shd w:val="clear" w:color="auto" w:fill="FF9966"/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with Animation Installation</w:t>
            </w:r>
          </w:p>
          <w:p w:rsidR="005A3E7B" w:rsidRPr="000E269A" w:rsidRDefault="005A3E7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(7:00-9:00pm)</w:t>
            </w:r>
          </w:p>
          <w:p w:rsidR="005A3E7B" w:rsidRPr="000E269A" w:rsidRDefault="005A3E7B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</w:p>
          <w:p w:rsidR="005A3E7B" w:rsidRPr="000E269A" w:rsidRDefault="00C43441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bookmarkStart w:id="4" w:name="_2et92p0" w:colFirst="0" w:colLast="0"/>
            <w:bookmarkEnd w:id="4"/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Venue:</w:t>
            </w: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 xml:space="preserve"> BBB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</w:t>
            </w:r>
          </w:p>
          <w:p w:rsidR="005A3E7B" w:rsidRPr="000E269A" w:rsidRDefault="00C43441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Cover charge: $20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FA72"/>
            <w:tcMar>
              <w:left w:w="93" w:type="dxa"/>
            </w:tcMar>
          </w:tcPr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CLOSING &amp; AWARDS -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7:00 -  8:00PM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i/>
                <w:sz w:val="18"/>
                <w:szCs w:val="18"/>
              </w:rPr>
              <w:t>(invitation only)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DARK NIGHT</w:t>
            </w:r>
          </w:p>
          <w:p w:rsidR="00492CA7" w:rsidRPr="000E269A" w:rsidRDefault="00492CA7" w:rsidP="00492CA7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color w:val="000000"/>
                <w:sz w:val="18"/>
                <w:szCs w:val="18"/>
              </w:rPr>
              <w:t>8-10pm</w:t>
            </w:r>
          </w:p>
          <w:p w:rsidR="00492CA7" w:rsidRPr="000E269A" w:rsidRDefault="00C43441">
            <w:pPr>
              <w:spacing w:after="0"/>
              <w:contextualSpacing w:val="0"/>
              <w:rPr>
                <w:rFonts w:asciiTheme="majorHAnsi" w:eastAsia="Questrial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Halloween Screening 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d</w:t>
            </w:r>
            <w:r w:rsidR="00492CA7" w:rsidRPr="000E269A">
              <w:rPr>
                <w:rFonts w:asciiTheme="majorHAnsi" w:eastAsia="Questrial" w:hAnsiTheme="majorHAnsi" w:cstheme="majorHAnsi"/>
                <w:color w:val="000000"/>
                <w:sz w:val="18"/>
                <w:szCs w:val="18"/>
              </w:rPr>
              <w:t>ress-up/cosplay/film screenings</w:t>
            </w:r>
          </w:p>
          <w:p w:rsidR="00492CA7" w:rsidRPr="000E269A" w:rsidRDefault="00492CA7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TZAR Halloween Party</w:t>
            </w: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eastAsia="Questrial" w:hAnsiTheme="majorHAnsi" w:cstheme="majorHAnsi"/>
                <w:sz w:val="18"/>
                <w:szCs w:val="18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$</w:t>
            </w:r>
            <w:r w:rsidR="00EA2CC5"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4</w:t>
            </w: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0</w:t>
            </w:r>
            <w:r w:rsidR="00492CA7"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entrance</w:t>
            </w:r>
            <w:r w:rsidR="00EA2CC5"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, free if in costume</w:t>
            </w:r>
          </w:p>
          <w:p w:rsidR="00492CA7" w:rsidRPr="000E269A" w:rsidRDefault="00492CA7">
            <w:pPr>
              <w:spacing w:after="0"/>
              <w:contextualSpacing w:val="0"/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</w:pPr>
          </w:p>
          <w:p w:rsidR="005A3E7B" w:rsidRPr="000E269A" w:rsidRDefault="00C4344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Venue: Roll/TZAR</w:t>
            </w:r>
          </w:p>
        </w:tc>
      </w:tr>
    </w:tbl>
    <w:p w:rsidR="005A3E7B" w:rsidRPr="000E269A" w:rsidRDefault="00C43441">
      <w:pPr>
        <w:rPr>
          <w:rFonts w:asciiTheme="majorHAnsi" w:hAnsiTheme="majorHAnsi" w:cstheme="majorHAnsi"/>
        </w:rPr>
      </w:pPr>
      <w:r w:rsidRPr="000E269A">
        <w:rPr>
          <w:rFonts w:asciiTheme="majorHAnsi" w:hAnsiTheme="majorHAnsi" w:cstheme="majorHAnsi"/>
          <w:noProof/>
        </w:rPr>
        <w:drawing>
          <wp:anchor distT="0" distB="0" distL="0" distR="0" simplePos="0" relativeHeight="251667456" behindDoc="0" locked="0" layoutInCell="0" hidden="0" allowOverlap="1">
            <wp:simplePos x="0" y="0"/>
            <wp:positionH relativeFrom="margin">
              <wp:posOffset>9744075</wp:posOffset>
            </wp:positionH>
            <wp:positionV relativeFrom="paragraph">
              <wp:posOffset>142875</wp:posOffset>
            </wp:positionV>
            <wp:extent cx="1590675" cy="1108873"/>
            <wp:effectExtent l="0" t="0" r="0" b="0"/>
            <wp:wrapSquare wrapText="bothSides" distT="0" distB="0" distL="0" distR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08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490" w:type="dxa"/>
        <w:tblInd w:w="-7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5556"/>
        <w:gridCol w:w="3498"/>
      </w:tblGrid>
      <w:tr w:rsidR="00F34B11" w:rsidRPr="000E269A" w:rsidTr="00F34B11"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ACRONYM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VENUE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b/>
                <w:sz w:val="18"/>
                <w:szCs w:val="18"/>
              </w:rPr>
              <w:t>ADDRESS</w:t>
            </w:r>
          </w:p>
        </w:tc>
      </w:tr>
      <w:tr w:rsidR="00F34B11" w:rsidRPr="000E269A" w:rsidTr="00F34B11"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APA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Academy for Performing Arts</w:t>
            </w:r>
          </w:p>
        </w:tc>
        <w:tc>
          <w:tcPr>
            <w:tcW w:w="349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Keate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St Entrance, P.O.S</w:t>
            </w:r>
          </w:p>
        </w:tc>
      </w:tr>
      <w:tr w:rsidR="00F34B11" w:rsidRPr="000E269A" w:rsidTr="00F34B11"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NM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National Museum of Trinidad and Tobago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Frederick Street P.O.S.</w:t>
            </w:r>
          </w:p>
        </w:tc>
      </w:tr>
      <w:tr w:rsidR="00F34B11" w:rsidRPr="000E269A" w:rsidTr="00F34B11"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IMAX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Digicel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IMAX Cinema, One </w:t>
            </w: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Woodbrook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Place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One </w:t>
            </w: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Woodbrook</w:t>
            </w:r>
            <w:proofErr w:type="spellEnd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 xml:space="preserve"> Place,  </w:t>
            </w:r>
            <w:proofErr w:type="spellStart"/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Woodbrook</w:t>
            </w:r>
            <w:proofErr w:type="spellEnd"/>
          </w:p>
        </w:tc>
      </w:tr>
      <w:tr w:rsidR="00F34B11" w:rsidRPr="000E269A" w:rsidTr="00F34B11"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BBB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Big Black Box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34B11" w:rsidRPr="000E269A" w:rsidRDefault="00F34B11">
            <w:pPr>
              <w:spacing w:after="0"/>
              <w:contextualSpacing w:val="0"/>
              <w:rPr>
                <w:rFonts w:asciiTheme="majorHAnsi" w:hAnsiTheme="majorHAnsi" w:cstheme="majorHAnsi"/>
              </w:rPr>
            </w:pPr>
            <w:r w:rsidRPr="000E269A">
              <w:rPr>
                <w:rFonts w:asciiTheme="majorHAnsi" w:eastAsia="Questrial" w:hAnsiTheme="majorHAnsi" w:cstheme="majorHAnsi"/>
                <w:sz w:val="18"/>
                <w:szCs w:val="18"/>
              </w:rPr>
              <w:t>Murray Street,  POS</w:t>
            </w:r>
          </w:p>
        </w:tc>
      </w:tr>
    </w:tbl>
    <w:p w:rsidR="005A3E7B" w:rsidRPr="000E269A" w:rsidRDefault="005A3E7B">
      <w:pPr>
        <w:jc w:val="right"/>
        <w:rPr>
          <w:rFonts w:asciiTheme="majorHAnsi" w:hAnsiTheme="majorHAnsi" w:cstheme="majorHAnsi"/>
        </w:rPr>
      </w:pPr>
    </w:p>
    <w:p w:rsidR="005A3E7B" w:rsidRPr="000E269A" w:rsidRDefault="00E262A0" w:rsidP="00E262A0">
      <w:pPr>
        <w:spacing w:after="0"/>
        <w:rPr>
          <w:rFonts w:asciiTheme="majorHAnsi" w:hAnsiTheme="majorHAnsi" w:cstheme="majorHAnsi"/>
        </w:rPr>
      </w:pPr>
      <w:hyperlink r:id="rId7">
        <w:r w:rsidR="00C43441" w:rsidRPr="000E269A">
          <w:rPr>
            <w:rFonts w:asciiTheme="majorHAnsi" w:hAnsiTheme="majorHAnsi" w:cstheme="majorHAnsi"/>
            <w:color w:val="0563C1"/>
            <w:sz w:val="20"/>
            <w:szCs w:val="20"/>
            <w:u w:val="single"/>
          </w:rPr>
          <w:t>www.animaecaribe.com</w:t>
        </w:r>
      </w:hyperlink>
      <w:r>
        <w:rPr>
          <w:rFonts w:asciiTheme="majorHAnsi" w:hAnsiTheme="majorHAnsi" w:cstheme="majorHAnsi"/>
          <w:color w:val="0563C1"/>
          <w:sz w:val="20"/>
          <w:szCs w:val="20"/>
          <w:u w:val="single"/>
        </w:rPr>
        <w:t xml:space="preserve">; </w:t>
      </w:r>
      <w:hyperlink r:id="rId8" w:history="1"/>
      <w:hyperlink r:id="rId9">
        <w:r w:rsidR="00C43441" w:rsidRPr="000E269A">
          <w:rPr>
            <w:rFonts w:asciiTheme="majorHAnsi" w:hAnsiTheme="majorHAnsi" w:cstheme="majorHAnsi"/>
            <w:color w:val="0563C1"/>
            <w:sz w:val="20"/>
            <w:szCs w:val="20"/>
            <w:u w:val="single"/>
          </w:rPr>
          <w:t>info@animaecaribe.com</w:t>
        </w:r>
      </w:hyperlink>
      <w:hyperlink r:id="rId10"/>
    </w:p>
    <w:p w:rsidR="005A3E7B" w:rsidRPr="00E262A0" w:rsidRDefault="00C43441" w:rsidP="00E262A0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r w:rsidRPr="00E262A0">
        <w:rPr>
          <w:rFonts w:asciiTheme="majorHAnsi" w:hAnsiTheme="majorHAnsi" w:cstheme="majorHAnsi"/>
          <w:b/>
          <w:sz w:val="32"/>
          <w:szCs w:val="32"/>
        </w:rPr>
        <w:t xml:space="preserve">Register for sessions at: </w:t>
      </w:r>
      <w:hyperlink r:id="rId11">
        <w:r w:rsidRPr="00E262A0">
          <w:rPr>
            <w:rFonts w:asciiTheme="majorHAnsi" w:hAnsiTheme="majorHAnsi" w:cstheme="majorHAnsi"/>
            <w:b/>
            <w:color w:val="0563C1"/>
            <w:sz w:val="32"/>
            <w:szCs w:val="32"/>
            <w:u w:val="single"/>
          </w:rPr>
          <w:t>http://www.eventbrite.com/o/animae-caribe-animation-and-digital-media-festival-8567087745</w:t>
        </w:r>
      </w:hyperlink>
      <w:hyperlink r:id="rId12"/>
    </w:p>
    <w:sectPr w:rsidR="005A3E7B" w:rsidRPr="00E262A0">
      <w:pgSz w:w="20160" w:h="12240"/>
      <w:pgMar w:top="426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est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7316"/>
    <w:multiLevelType w:val="hybridMultilevel"/>
    <w:tmpl w:val="DA72D080"/>
    <w:lvl w:ilvl="0" w:tplc="4AC842CA">
      <w:start w:val="1"/>
      <w:numFmt w:val="bullet"/>
      <w:lvlText w:val="•"/>
      <w:lvlJc w:val="left"/>
      <w:pPr>
        <w:ind w:left="3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4BAA44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7A8DB4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A8E01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16AB3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F6C99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4C8964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3E3AC6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22D70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B04966"/>
    <w:multiLevelType w:val="multilevel"/>
    <w:tmpl w:val="03A089F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7B"/>
    <w:rsid w:val="000226BD"/>
    <w:rsid w:val="00045AAC"/>
    <w:rsid w:val="00046D9E"/>
    <w:rsid w:val="00080439"/>
    <w:rsid w:val="000E269A"/>
    <w:rsid w:val="001B524D"/>
    <w:rsid w:val="00270CE7"/>
    <w:rsid w:val="00307831"/>
    <w:rsid w:val="00396BB1"/>
    <w:rsid w:val="00492CA7"/>
    <w:rsid w:val="004F3A15"/>
    <w:rsid w:val="005A3E7B"/>
    <w:rsid w:val="005A4C72"/>
    <w:rsid w:val="00715FF4"/>
    <w:rsid w:val="00735F25"/>
    <w:rsid w:val="008B1346"/>
    <w:rsid w:val="00927722"/>
    <w:rsid w:val="009831D4"/>
    <w:rsid w:val="009E4243"/>
    <w:rsid w:val="00B01954"/>
    <w:rsid w:val="00B021CB"/>
    <w:rsid w:val="00B539C6"/>
    <w:rsid w:val="00BC3C3A"/>
    <w:rsid w:val="00C43441"/>
    <w:rsid w:val="00C45A1E"/>
    <w:rsid w:val="00CE1065"/>
    <w:rsid w:val="00D62E48"/>
    <w:rsid w:val="00DB137A"/>
    <w:rsid w:val="00DF4B86"/>
    <w:rsid w:val="00E262A0"/>
    <w:rsid w:val="00E8632F"/>
    <w:rsid w:val="00EA2CC5"/>
    <w:rsid w:val="00F3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347466-73E4-4958-ABB2-EF762B90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en-TT" w:eastAsia="en-T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26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imaecaribe.com" TargetMode="External"/><Relationship Id="rId12" Type="http://schemas.openxmlformats.org/officeDocument/2006/relationships/hyperlink" Target="http://www.eventbrite.com/o/animae-caribe-animation-and-digital-media-festival-85670877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ventbrite.com/o/animae-caribe-animation-and-digital-media-festival-85670877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nimaecarib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nimaecarib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DD4-4AC3-4805-9DC5-07FD923E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Kadija</cp:lastModifiedBy>
  <cp:revision>2</cp:revision>
  <cp:lastPrinted>2016-10-21T00:25:00Z</cp:lastPrinted>
  <dcterms:created xsi:type="dcterms:W3CDTF">2016-10-24T13:14:00Z</dcterms:created>
  <dcterms:modified xsi:type="dcterms:W3CDTF">2016-10-24T13:14:00Z</dcterms:modified>
</cp:coreProperties>
</file>